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ab/>
      </w:r>
      <w:r>
        <w:rPr>
          <w:rFonts w:ascii="Arial" w:hAnsi="Arial" w:cs="Arial"/>
          <w:color w:val="000000"/>
          <w:sz w:val="24"/>
          <w:szCs w:val="24"/>
          <w:lang w:val="en-US"/>
        </w:rPr>
        <w:tab/>
        <w:t>RESOLU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ÇÃO Nº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5  DE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22 DE MARÇO DE 2018</w:t>
      </w: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jc w:val="both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2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 Disp</w:t>
      </w:r>
      <w:r>
        <w:rPr>
          <w:rFonts w:ascii="Arial" w:eastAsia="Times New Roman" w:hAnsi="Arial" w:cs="Arial"/>
          <w:sz w:val="24"/>
          <w:szCs w:val="24"/>
          <w:lang w:eastAsia="pt-BR"/>
        </w:rPr>
        <w:t>õe sobre a abertura de créditos suplementares e dá outras providências.</w:t>
      </w: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jc w:val="both"/>
        <w:rPr>
          <w:rFonts w:ascii="Arial" w:hAnsi="Arial" w:cs="Arial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eastAsia="Times New Roman" w:hAnsi="Arial" w:cs="Arial"/>
          <w:sz w:val="24"/>
          <w:szCs w:val="24"/>
          <w:lang w:val="en-US"/>
        </w:rPr>
        <w:t>âmara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Municipal de Entre Rios de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Minas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aprovou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 a Mesa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Diretora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em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nome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promulga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seguinte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RESOLUÇÃO:</w:t>
      </w: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jc w:val="both"/>
        <w:rPr>
          <w:rFonts w:ascii="Arial" w:hAnsi="Arial" w:cs="Arial"/>
          <w:lang w:val="en-US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jc w:val="both"/>
        <w:rPr>
          <w:rFonts w:ascii="Arial" w:hAnsi="Arial" w:cs="Arial"/>
          <w:lang w:val="en-US"/>
        </w:rPr>
      </w:pP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rFonts w:eastAsia="Times New Roman"/>
          <w:lang w:eastAsia="pt-BR"/>
        </w:rPr>
      </w:pPr>
      <w:r>
        <w:rPr>
          <w:lang w:eastAsia="pt-BR"/>
        </w:rPr>
        <w:t>Art. 1</w:t>
      </w:r>
      <w:r>
        <w:rPr>
          <w:rFonts w:eastAsia="Times New Roman"/>
          <w:lang w:eastAsia="pt-BR"/>
        </w:rPr>
        <w:t>º - Fica autorizado a abertura de créditos suplementares no valor total de R$ 100.000,00 (cem mil reais), aportado na seguinte dotação orçamentária: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rFonts w:eastAsia="Times New Roman"/>
          <w:lang w:eastAsia="pt-BR"/>
        </w:rPr>
      </w:pP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01.001.003</w:t>
      </w:r>
      <w:proofErr w:type="gramStart"/>
      <w:r>
        <w:rPr>
          <w:rFonts w:eastAsia="Times New Roman"/>
          <w:lang w:eastAsia="pt-BR"/>
        </w:rPr>
        <w:t xml:space="preserve">   </w:t>
      </w:r>
      <w:proofErr w:type="gramEnd"/>
      <w:r>
        <w:rPr>
          <w:rFonts w:eastAsia="Times New Roman"/>
          <w:lang w:eastAsia="pt-BR"/>
        </w:rPr>
        <w:t xml:space="preserve">-   Serviços </w:t>
      </w:r>
      <w:proofErr w:type="spellStart"/>
      <w:r>
        <w:rPr>
          <w:rFonts w:eastAsia="Times New Roman"/>
          <w:lang w:eastAsia="pt-BR"/>
        </w:rPr>
        <w:t>Adm</w:t>
      </w:r>
      <w:proofErr w:type="spellEnd"/>
      <w:r>
        <w:rPr>
          <w:rFonts w:eastAsia="Times New Roman"/>
          <w:lang w:eastAsia="pt-BR"/>
        </w:rPr>
        <w:t xml:space="preserve">. </w:t>
      </w:r>
      <w:proofErr w:type="gramStart"/>
      <w:r>
        <w:rPr>
          <w:rFonts w:eastAsia="Times New Roman"/>
          <w:lang w:eastAsia="pt-BR"/>
        </w:rPr>
        <w:t>e</w:t>
      </w:r>
      <w:proofErr w:type="gramEnd"/>
      <w:r>
        <w:rPr>
          <w:rFonts w:eastAsia="Times New Roman"/>
          <w:lang w:eastAsia="pt-BR"/>
        </w:rPr>
        <w:t xml:space="preserve"> Controladoria 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1653             -</w:t>
      </w:r>
      <w:proofErr w:type="gramStart"/>
      <w:r>
        <w:rPr>
          <w:rFonts w:eastAsia="Times New Roman"/>
          <w:lang w:eastAsia="pt-BR"/>
        </w:rPr>
        <w:t xml:space="preserve">   </w:t>
      </w:r>
      <w:proofErr w:type="gramEnd"/>
      <w:r>
        <w:rPr>
          <w:rFonts w:eastAsia="Times New Roman"/>
          <w:lang w:eastAsia="pt-BR"/>
        </w:rPr>
        <w:t>Construção do Prédio da Nova Sede da Câmara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4.4.90.52.00 -</w:t>
      </w:r>
      <w:proofErr w:type="gramStart"/>
      <w:r>
        <w:rPr>
          <w:rFonts w:eastAsia="Times New Roman"/>
          <w:lang w:eastAsia="pt-BR"/>
        </w:rPr>
        <w:t xml:space="preserve">   </w:t>
      </w:r>
      <w:proofErr w:type="gramEnd"/>
      <w:r>
        <w:rPr>
          <w:rFonts w:eastAsia="Times New Roman"/>
          <w:lang w:eastAsia="pt-BR"/>
        </w:rPr>
        <w:t>Equipamentos e Material Permanente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ab/>
      </w:r>
      <w:r>
        <w:rPr>
          <w:rFonts w:eastAsia="Times New Roman"/>
          <w:lang w:eastAsia="pt-BR"/>
        </w:rPr>
        <w:tab/>
        <w:t xml:space="preserve">    Suplementação Ficha 17</w:t>
      </w:r>
      <w:proofErr w:type="gramStart"/>
      <w:r>
        <w:rPr>
          <w:rFonts w:eastAsia="Times New Roman"/>
          <w:lang w:eastAsia="pt-BR"/>
        </w:rPr>
        <w:t>...............</w:t>
      </w:r>
      <w:proofErr w:type="gramEnd"/>
      <w:r>
        <w:rPr>
          <w:rFonts w:eastAsia="Times New Roman"/>
          <w:lang w:eastAsia="pt-BR"/>
        </w:rPr>
        <w:t>R$   100.000,00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Art. 2º - Para suprir a suplementação do artigo 1º, serão utilizados R$ 100.000,00 (cem mil reais), da seguinte dotação: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01.001.003</w:t>
      </w:r>
      <w:proofErr w:type="gramStart"/>
      <w:r>
        <w:rPr>
          <w:rFonts w:eastAsia="Times New Roman"/>
          <w:lang w:eastAsia="pt-BR"/>
        </w:rPr>
        <w:t xml:space="preserve">   </w:t>
      </w:r>
      <w:proofErr w:type="gramEnd"/>
      <w:r>
        <w:rPr>
          <w:rFonts w:eastAsia="Times New Roman"/>
          <w:lang w:eastAsia="pt-BR"/>
        </w:rPr>
        <w:t xml:space="preserve">-   Serviços </w:t>
      </w:r>
      <w:proofErr w:type="spellStart"/>
      <w:r>
        <w:rPr>
          <w:rFonts w:eastAsia="Times New Roman"/>
          <w:lang w:eastAsia="pt-BR"/>
        </w:rPr>
        <w:t>Adm</w:t>
      </w:r>
      <w:proofErr w:type="spellEnd"/>
      <w:r>
        <w:rPr>
          <w:rFonts w:eastAsia="Times New Roman"/>
          <w:lang w:eastAsia="pt-BR"/>
        </w:rPr>
        <w:t xml:space="preserve">. </w:t>
      </w:r>
      <w:proofErr w:type="gramStart"/>
      <w:r>
        <w:rPr>
          <w:rFonts w:eastAsia="Times New Roman"/>
          <w:lang w:eastAsia="pt-BR"/>
        </w:rPr>
        <w:t>e</w:t>
      </w:r>
      <w:proofErr w:type="gramEnd"/>
      <w:r>
        <w:rPr>
          <w:rFonts w:eastAsia="Times New Roman"/>
          <w:lang w:eastAsia="pt-BR"/>
        </w:rPr>
        <w:t xml:space="preserve"> Controladoria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1653             -</w:t>
      </w:r>
      <w:proofErr w:type="gramStart"/>
      <w:r>
        <w:rPr>
          <w:rFonts w:eastAsia="Times New Roman"/>
          <w:lang w:eastAsia="pt-BR"/>
        </w:rPr>
        <w:t xml:space="preserve">   </w:t>
      </w:r>
      <w:proofErr w:type="gramEnd"/>
      <w:r>
        <w:rPr>
          <w:rFonts w:eastAsia="Times New Roman"/>
          <w:lang w:eastAsia="pt-BR"/>
        </w:rPr>
        <w:t>Construção do Prédio da Nova Câmara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4.4.90.51.00 -</w:t>
      </w:r>
      <w:proofErr w:type="gramStart"/>
      <w:r>
        <w:rPr>
          <w:rFonts w:eastAsia="Times New Roman"/>
          <w:lang w:eastAsia="pt-BR"/>
        </w:rPr>
        <w:t xml:space="preserve">   </w:t>
      </w:r>
      <w:proofErr w:type="gramEnd"/>
      <w:r>
        <w:rPr>
          <w:rFonts w:eastAsia="Times New Roman"/>
          <w:lang w:eastAsia="pt-BR"/>
        </w:rPr>
        <w:t>Obras e Instalações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Redução Ficha 16</w:t>
      </w:r>
      <w:proofErr w:type="gramStart"/>
      <w:r>
        <w:rPr>
          <w:rFonts w:eastAsia="Times New Roman"/>
          <w:lang w:eastAsia="pt-BR"/>
        </w:rPr>
        <w:t>..........................</w:t>
      </w:r>
      <w:proofErr w:type="gramEnd"/>
      <w:r>
        <w:rPr>
          <w:rFonts w:eastAsia="Times New Roman"/>
          <w:lang w:eastAsia="pt-BR"/>
        </w:rPr>
        <w:t>R$  100.000,00</w:t>
      </w:r>
    </w:p>
    <w:p w:rsidR="00AE7E57" w:rsidRDefault="00AE7E57" w:rsidP="00AE7E5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rFonts w:eastAsia="Times New Roman"/>
          <w:lang w:eastAsia="pt-BR"/>
        </w:rPr>
      </w:pPr>
    </w:p>
    <w:p w:rsidR="00AE7E57" w:rsidRDefault="00AE7E57" w:rsidP="00AE7E57">
      <w:pPr>
        <w:pStyle w:val="Normal0"/>
        <w:widowControl/>
        <w:ind w:firstLine="1701"/>
        <w:jc w:val="both"/>
        <w:rPr>
          <w:rFonts w:eastAsia="Times New Roman"/>
          <w:lang w:eastAsia="pt-BR"/>
        </w:rPr>
      </w:pPr>
    </w:p>
    <w:p w:rsidR="00AE7E57" w:rsidRDefault="00AE7E57" w:rsidP="00AE7E57">
      <w:pPr>
        <w:pStyle w:val="Normal0"/>
        <w:widowControl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Art. 3º - A presente Resolução entrará em vigor na data de sua publicação.</w:t>
      </w: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color w:val="000000"/>
          <w:sz w:val="24"/>
          <w:szCs w:val="24"/>
          <w:lang w:eastAsia="pt-BR"/>
        </w:rPr>
        <w:t>Sala das Sess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ões, em 22 de Março de 2018.</w:t>
      </w: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9072"/>
      </w:tblGrid>
      <w:tr w:rsidR="00AE7E57" w:rsidTr="00AE7E57">
        <w:tc>
          <w:tcPr>
            <w:tcW w:w="9072" w:type="dxa"/>
            <w:hideMark/>
          </w:tcPr>
          <w:p w:rsidR="00AE7E57" w:rsidRDefault="00AE7E5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Franklin William Ribeiro Batista Soares</w:t>
            </w:r>
          </w:p>
        </w:tc>
      </w:tr>
      <w:tr w:rsidR="00AE7E57" w:rsidTr="00AE7E57">
        <w:tc>
          <w:tcPr>
            <w:tcW w:w="9072" w:type="dxa"/>
            <w:hideMark/>
          </w:tcPr>
          <w:p w:rsidR="00AE7E57" w:rsidRDefault="00AE7E5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Presidente</w:t>
            </w:r>
          </w:p>
        </w:tc>
      </w:tr>
    </w:tbl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4536"/>
        <w:gridCol w:w="4536"/>
      </w:tblGrid>
      <w:tr w:rsidR="00AE7E57" w:rsidTr="00AE7E57">
        <w:tc>
          <w:tcPr>
            <w:tcW w:w="4536" w:type="dxa"/>
            <w:hideMark/>
          </w:tcPr>
          <w:p w:rsidR="00AE7E57" w:rsidRDefault="00AE7E5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Ronivon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Alves de Souza</w:t>
            </w:r>
          </w:p>
        </w:tc>
        <w:tc>
          <w:tcPr>
            <w:tcW w:w="4536" w:type="dxa"/>
            <w:hideMark/>
          </w:tcPr>
          <w:p w:rsidR="00AE7E57" w:rsidRDefault="00AE7E5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Karina Oliveira Vasconcelos</w:t>
            </w:r>
          </w:p>
        </w:tc>
      </w:tr>
      <w:tr w:rsidR="00AE7E57" w:rsidTr="00AE7E57">
        <w:tc>
          <w:tcPr>
            <w:tcW w:w="4536" w:type="dxa"/>
            <w:hideMark/>
          </w:tcPr>
          <w:p w:rsidR="00AE7E57" w:rsidRDefault="00AE7E5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Vice-Presidente</w:t>
            </w:r>
          </w:p>
        </w:tc>
        <w:tc>
          <w:tcPr>
            <w:tcW w:w="4536" w:type="dxa"/>
            <w:hideMark/>
          </w:tcPr>
          <w:p w:rsidR="00AE7E57" w:rsidRDefault="00AE7E5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Secretária</w:t>
            </w:r>
          </w:p>
        </w:tc>
      </w:tr>
    </w:tbl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pt-BR"/>
        </w:rPr>
      </w:pPr>
    </w:p>
    <w:p w:rsidR="00AE7E57" w:rsidRDefault="00AE7E57" w:rsidP="00AE7E5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eastAsia="pt-BR"/>
        </w:rPr>
      </w:pPr>
    </w:p>
    <w:p w:rsidR="00AE7E57" w:rsidRDefault="00AE7E57" w:rsidP="00AE7E57"/>
    <w:p w:rsidR="00881620" w:rsidRDefault="00881620"/>
    <w:sectPr w:rsidR="00881620" w:rsidSect="00AE7E57">
      <w:type w:val="continuous"/>
      <w:pgSz w:w="11907" w:h="16840" w:code="9"/>
      <w:pgMar w:top="1985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AE7E57"/>
    <w:rsid w:val="0014692A"/>
    <w:rsid w:val="001913BB"/>
    <w:rsid w:val="0029386E"/>
    <w:rsid w:val="00321A1C"/>
    <w:rsid w:val="003C7BF0"/>
    <w:rsid w:val="005A6223"/>
    <w:rsid w:val="005F4228"/>
    <w:rsid w:val="00881620"/>
    <w:rsid w:val="008A0A3A"/>
    <w:rsid w:val="008E69EE"/>
    <w:rsid w:val="009F5B52"/>
    <w:rsid w:val="00AE7E57"/>
    <w:rsid w:val="00B9068E"/>
    <w:rsid w:val="00E3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E7E57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AE7E57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2018-03-27T18:30:00Z</dcterms:created>
  <dcterms:modified xsi:type="dcterms:W3CDTF">2018-03-27T18:31:00Z</dcterms:modified>
</cp:coreProperties>
</file>